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E31C" w14:textId="7839413A" w:rsidR="0009495B" w:rsidRPr="003861C0" w:rsidRDefault="00DD49F7" w:rsidP="0009495B">
      <w:pPr>
        <w:rPr>
          <w:rFonts w:ascii="Cambria" w:hAnsi="Cambria"/>
          <w:b/>
          <w:noProof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339A9D81" wp14:editId="37222419">
            <wp:simplePos x="0" y="0"/>
            <wp:positionH relativeFrom="page">
              <wp:posOffset>5146040</wp:posOffset>
            </wp:positionH>
            <wp:positionV relativeFrom="paragraph">
              <wp:posOffset>-484505</wp:posOffset>
            </wp:positionV>
            <wp:extent cx="2624455" cy="1749425"/>
            <wp:effectExtent l="0" t="0" r="4445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5C56079F" wp14:editId="2437C2B6">
            <wp:simplePos x="0" y="0"/>
            <wp:positionH relativeFrom="page">
              <wp:posOffset>3978910</wp:posOffset>
            </wp:positionH>
            <wp:positionV relativeFrom="paragraph">
              <wp:posOffset>-487680</wp:posOffset>
            </wp:positionV>
            <wp:extent cx="1168400" cy="1752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27E91A71" wp14:editId="0865BC79">
            <wp:simplePos x="0" y="0"/>
            <wp:positionH relativeFrom="page">
              <wp:posOffset>2659380</wp:posOffset>
            </wp:positionH>
            <wp:positionV relativeFrom="paragraph">
              <wp:posOffset>-487680</wp:posOffset>
            </wp:positionV>
            <wp:extent cx="1314450" cy="1752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5ED5D8EB" wp14:editId="5E9F1500">
            <wp:simplePos x="0" y="0"/>
            <wp:positionH relativeFrom="page">
              <wp:posOffset>-3810</wp:posOffset>
            </wp:positionH>
            <wp:positionV relativeFrom="paragraph">
              <wp:posOffset>-487680</wp:posOffset>
            </wp:positionV>
            <wp:extent cx="2663190" cy="1775460"/>
            <wp:effectExtent l="0" t="0" r="3810" b="0"/>
            <wp:wrapNone/>
            <wp:docPr id="1" name="Picture 1" descr="A store front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ore front at nigh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0B4B0" w14:textId="057C0295" w:rsidR="0009495B" w:rsidRDefault="0009495B" w:rsidP="0009495B">
      <w:pPr>
        <w:tabs>
          <w:tab w:val="left" w:pos="90"/>
        </w:tabs>
        <w:spacing w:line="360" w:lineRule="auto"/>
        <w:rPr>
          <w:rFonts w:ascii="Cambria" w:hAnsi="Cambria"/>
          <w:sz w:val="14"/>
          <w:szCs w:val="14"/>
        </w:rPr>
      </w:pPr>
    </w:p>
    <w:p w14:paraId="017BD371" w14:textId="478847C1" w:rsidR="00670172" w:rsidRDefault="00670172" w:rsidP="0009495B">
      <w:pPr>
        <w:tabs>
          <w:tab w:val="left" w:pos="90"/>
        </w:tabs>
        <w:spacing w:line="360" w:lineRule="auto"/>
        <w:rPr>
          <w:rFonts w:ascii="Cambria" w:hAnsi="Cambria"/>
          <w:sz w:val="14"/>
          <w:szCs w:val="14"/>
        </w:rPr>
      </w:pPr>
    </w:p>
    <w:p w14:paraId="5235905A" w14:textId="0EDDF6D3" w:rsidR="00DD49F7" w:rsidRDefault="00DD49F7" w:rsidP="0009495B">
      <w:pPr>
        <w:tabs>
          <w:tab w:val="left" w:pos="90"/>
        </w:tabs>
        <w:spacing w:line="360" w:lineRule="auto"/>
        <w:rPr>
          <w:rFonts w:ascii="Cambria" w:hAnsi="Cambria"/>
          <w:sz w:val="14"/>
          <w:szCs w:val="14"/>
        </w:rPr>
      </w:pPr>
    </w:p>
    <w:p w14:paraId="5C33CD8E" w14:textId="77777777" w:rsidR="00DD49F7" w:rsidRPr="00DD49F7" w:rsidRDefault="00DD49F7" w:rsidP="003D0E91">
      <w:pPr>
        <w:pStyle w:val="Heading1"/>
        <w:jc w:val="center"/>
        <w:rPr>
          <w:sz w:val="22"/>
          <w:szCs w:val="22"/>
        </w:rPr>
      </w:pPr>
    </w:p>
    <w:p w14:paraId="222B5B66" w14:textId="223EBF0B" w:rsidR="0009495B" w:rsidRPr="00670172" w:rsidRDefault="008C2D1D" w:rsidP="003D0E91">
      <w:pPr>
        <w:pStyle w:val="Heading1"/>
        <w:jc w:val="center"/>
        <w:rPr>
          <w:sz w:val="44"/>
          <w:szCs w:val="44"/>
        </w:rPr>
      </w:pPr>
      <w:r w:rsidRPr="00670172">
        <w:rPr>
          <w:sz w:val="44"/>
          <w:szCs w:val="44"/>
        </w:rPr>
        <w:t>A</w:t>
      </w:r>
      <w:r w:rsidR="0009495B" w:rsidRPr="00670172">
        <w:rPr>
          <w:sz w:val="44"/>
          <w:szCs w:val="44"/>
        </w:rPr>
        <w:t xml:space="preserve"> Royal Wedding Experience</w:t>
      </w:r>
    </w:p>
    <w:p w14:paraId="0C074AD2" w14:textId="2088013D" w:rsidR="0009495B" w:rsidRPr="00EB2769" w:rsidRDefault="0009495B" w:rsidP="00ED656A">
      <w:pPr>
        <w:tabs>
          <w:tab w:val="left" w:pos="90"/>
        </w:tabs>
        <w:spacing w:after="0"/>
        <w:rPr>
          <w:rFonts w:ascii="Cambria" w:hAnsi="Cambria"/>
          <w:sz w:val="20"/>
          <w:szCs w:val="20"/>
        </w:rPr>
      </w:pPr>
      <w:r w:rsidRPr="00670172">
        <w:rPr>
          <w:rFonts w:ascii="Cambria" w:hAnsi="Cambria"/>
          <w:sz w:val="20"/>
          <w:szCs w:val="20"/>
        </w:rPr>
        <w:t>The Pub Orlando</w:t>
      </w:r>
      <w:r w:rsidR="00ED656A" w:rsidRPr="00670172">
        <w:rPr>
          <w:rFonts w:ascii="Cambria" w:hAnsi="Cambria"/>
          <w:sz w:val="20"/>
          <w:szCs w:val="20"/>
        </w:rPr>
        <w:t xml:space="preserve"> located </w:t>
      </w:r>
      <w:r w:rsidRPr="00670172">
        <w:rPr>
          <w:rFonts w:ascii="Cambria" w:hAnsi="Cambria"/>
          <w:sz w:val="20"/>
          <w:szCs w:val="20"/>
        </w:rPr>
        <w:t xml:space="preserve">in the heart of International Drive, is a great place to host a memorable and one-of-a-kind event. We are passionate about providing you and your guests with brilliant food, </w:t>
      </w:r>
      <w:r w:rsidR="00E7191A">
        <w:rPr>
          <w:rFonts w:ascii="Cambria" w:hAnsi="Cambria"/>
          <w:sz w:val="20"/>
          <w:szCs w:val="20"/>
        </w:rPr>
        <w:t>exceptional</w:t>
      </w:r>
      <w:r w:rsidRPr="00670172">
        <w:rPr>
          <w:rFonts w:ascii="Cambria" w:hAnsi="Cambria"/>
          <w:sz w:val="20"/>
          <w:szCs w:val="20"/>
        </w:rPr>
        <w:t xml:space="preserve"> </w:t>
      </w:r>
      <w:r w:rsidR="00E7191A">
        <w:rPr>
          <w:rFonts w:ascii="Cambria" w:hAnsi="Cambria"/>
          <w:sz w:val="20"/>
          <w:szCs w:val="20"/>
        </w:rPr>
        <w:t>beverages</w:t>
      </w:r>
      <w:r w:rsidRPr="00670172">
        <w:rPr>
          <w:rFonts w:ascii="Cambria" w:hAnsi="Cambria"/>
          <w:sz w:val="20"/>
          <w:szCs w:val="20"/>
        </w:rPr>
        <w:t>, and genuine hospitality in an original and authentic atmosphere.</w:t>
      </w:r>
      <w:r w:rsidR="00EB2769">
        <w:rPr>
          <w:rFonts w:ascii="Cambria" w:hAnsi="Cambria"/>
          <w:sz w:val="20"/>
          <w:szCs w:val="20"/>
        </w:rPr>
        <w:t xml:space="preserve"> </w:t>
      </w:r>
      <w:r w:rsidRPr="00670172">
        <w:rPr>
          <w:rFonts w:ascii="Cambria" w:hAnsi="Cambria" w:cs="Arial"/>
          <w:noProof/>
          <w:sz w:val="20"/>
          <w:szCs w:val="20"/>
        </w:rPr>
        <w:t xml:space="preserve">Inspired by the classic British pub, The Pub Orlando offers a unique combination of British hospitality and </w:t>
      </w:r>
      <w:r w:rsidR="00ED656A" w:rsidRPr="00670172">
        <w:rPr>
          <w:rFonts w:ascii="Cambria" w:hAnsi="Cambria" w:cs="Arial"/>
          <w:noProof/>
          <w:sz w:val="20"/>
          <w:szCs w:val="20"/>
        </w:rPr>
        <w:t>royal</w:t>
      </w:r>
      <w:r w:rsidRPr="00670172">
        <w:rPr>
          <w:rFonts w:ascii="Cambria" w:hAnsi="Cambria" w:cs="Arial"/>
          <w:noProof/>
          <w:sz w:val="20"/>
          <w:szCs w:val="20"/>
        </w:rPr>
        <w:t xml:space="preserve"> flair. The award-winning exterior of The Pub is modeled after the classic </w:t>
      </w:r>
      <w:r w:rsidR="00ED656A" w:rsidRPr="00670172">
        <w:rPr>
          <w:rFonts w:ascii="Cambria" w:hAnsi="Cambria" w:cs="Arial"/>
          <w:noProof/>
          <w:sz w:val="20"/>
          <w:szCs w:val="20"/>
        </w:rPr>
        <w:t>and regal corners</w:t>
      </w:r>
      <w:r w:rsidRPr="00670172">
        <w:rPr>
          <w:rFonts w:ascii="Cambria" w:hAnsi="Cambria" w:cs="Arial"/>
          <w:noProof/>
          <w:sz w:val="20"/>
          <w:szCs w:val="20"/>
        </w:rPr>
        <w:t xml:space="preserve"> of London and the furniture and accessories provide an authentic British atmosphere</w:t>
      </w:r>
      <w:r w:rsidRPr="00670172">
        <w:rPr>
          <w:rFonts w:ascii="Cambria" w:hAnsi="Cambria" w:cs="Arial"/>
          <w:sz w:val="20"/>
          <w:szCs w:val="20"/>
        </w:rPr>
        <w:t xml:space="preserve">. </w:t>
      </w:r>
    </w:p>
    <w:p w14:paraId="737A91F5" w14:textId="77777777" w:rsidR="005D0B46" w:rsidRPr="00670172" w:rsidRDefault="005D0B46" w:rsidP="005D0B46">
      <w:pPr>
        <w:spacing w:after="0"/>
        <w:rPr>
          <w:rFonts w:ascii="Cambria" w:hAnsi="Cambria" w:cs="Arial"/>
          <w:sz w:val="16"/>
          <w:szCs w:val="16"/>
        </w:rPr>
      </w:pPr>
    </w:p>
    <w:p w14:paraId="7C7766A5" w14:textId="421F42FC" w:rsidR="003610C3" w:rsidRPr="00DD49F7" w:rsidRDefault="005D0B46" w:rsidP="005D0B46">
      <w:pPr>
        <w:spacing w:after="0"/>
        <w:rPr>
          <w:rFonts w:ascii="Cambria" w:hAnsi="Cambria" w:cs="Arial"/>
          <w:sz w:val="20"/>
          <w:szCs w:val="20"/>
        </w:rPr>
      </w:pPr>
      <w:r w:rsidRPr="00670172">
        <w:rPr>
          <w:rFonts w:ascii="Cambria" w:hAnsi="Cambria" w:cs="Arial"/>
          <w:sz w:val="20"/>
          <w:szCs w:val="20"/>
        </w:rPr>
        <w:t xml:space="preserve">The Pub Orlando offers a comprehensive rental package designed to </w:t>
      </w:r>
      <w:r w:rsidR="00E7191A">
        <w:rPr>
          <w:rFonts w:ascii="Cambria" w:hAnsi="Cambria" w:cs="Arial"/>
          <w:sz w:val="20"/>
          <w:szCs w:val="20"/>
        </w:rPr>
        <w:t>bring your vision to life</w:t>
      </w:r>
      <w:r w:rsidRPr="00670172">
        <w:rPr>
          <w:rFonts w:ascii="Cambria" w:hAnsi="Cambria" w:cs="Arial"/>
          <w:sz w:val="20"/>
          <w:szCs w:val="20"/>
        </w:rPr>
        <w:t>. Our packages include an air-conditioned ceremony and reception location and all the amenities below. L</w:t>
      </w:r>
      <w:r w:rsidR="0009495B" w:rsidRPr="00670172">
        <w:rPr>
          <w:rFonts w:ascii="Cambria" w:hAnsi="Cambria" w:cs="Arial"/>
          <w:sz w:val="20"/>
          <w:szCs w:val="20"/>
        </w:rPr>
        <w:t xml:space="preserve">et our expert team take care of all your </w:t>
      </w:r>
      <w:r w:rsidR="00ED656A" w:rsidRPr="00670172">
        <w:rPr>
          <w:rFonts w:ascii="Cambria" w:hAnsi="Cambria" w:cs="Arial"/>
          <w:sz w:val="20"/>
          <w:szCs w:val="20"/>
        </w:rPr>
        <w:t xml:space="preserve">wedding </w:t>
      </w:r>
      <w:r w:rsidR="0009495B" w:rsidRPr="00670172">
        <w:rPr>
          <w:rFonts w:ascii="Cambria" w:hAnsi="Cambria" w:cs="Arial"/>
          <w:sz w:val="20"/>
          <w:szCs w:val="20"/>
        </w:rPr>
        <w:t xml:space="preserve">needs and give </w:t>
      </w:r>
      <w:r w:rsidR="00ED656A" w:rsidRPr="00670172">
        <w:rPr>
          <w:rFonts w:ascii="Cambria" w:hAnsi="Cambria" w:cs="Arial"/>
          <w:sz w:val="20"/>
          <w:szCs w:val="20"/>
        </w:rPr>
        <w:t>you</w:t>
      </w:r>
      <w:r w:rsidR="0009495B" w:rsidRPr="00670172">
        <w:rPr>
          <w:rFonts w:ascii="Cambria" w:hAnsi="Cambria" w:cs="Arial"/>
          <w:sz w:val="20"/>
          <w:szCs w:val="20"/>
        </w:rPr>
        <w:t xml:space="preserve"> </w:t>
      </w:r>
      <w:r w:rsidR="00ED656A" w:rsidRPr="00670172">
        <w:rPr>
          <w:rFonts w:ascii="Cambria" w:hAnsi="Cambria" w:cs="Arial"/>
          <w:sz w:val="20"/>
          <w:szCs w:val="20"/>
        </w:rPr>
        <w:t>The Royal Treatment</w:t>
      </w:r>
      <w:r w:rsidR="0009495B" w:rsidRPr="00670172">
        <w:rPr>
          <w:rFonts w:ascii="Cambria" w:hAnsi="Cambria" w:cs="Arial"/>
          <w:sz w:val="20"/>
          <w:szCs w:val="20"/>
        </w:rPr>
        <w:t>! Come across the pond, relax, and raise a pint at The Pub Orlando!</w:t>
      </w:r>
    </w:p>
    <w:p w14:paraId="2EC8661F" w14:textId="77777777" w:rsidR="00EB2769" w:rsidRDefault="00EB2769" w:rsidP="005D0B46">
      <w:pPr>
        <w:spacing w:after="0"/>
        <w:rPr>
          <w:rFonts w:ascii="Cambria" w:hAnsi="Cambria" w:cs="Arial"/>
        </w:rPr>
      </w:pPr>
    </w:p>
    <w:p w14:paraId="1E313AF8" w14:textId="327F00C2" w:rsidR="00670172" w:rsidRPr="00670172" w:rsidRDefault="00670172" w:rsidP="00670172">
      <w:pPr>
        <w:spacing w:after="0"/>
        <w:jc w:val="center"/>
        <w:rPr>
          <w:rFonts w:ascii="Cambria" w:hAnsi="Cambria" w:cs="Arial"/>
          <w:b/>
          <w:bCs/>
        </w:rPr>
      </w:pPr>
      <w:r w:rsidRPr="00670172">
        <w:rPr>
          <w:rFonts w:ascii="Cambria" w:hAnsi="Cambria" w:cs="Arial"/>
          <w:b/>
          <w:bCs/>
        </w:rPr>
        <w:t>2 HOUR SET-UP &amp; 6 HOUR EVENT TIME FRAME</w:t>
      </w:r>
    </w:p>
    <w:p w14:paraId="22B29933" w14:textId="77777777" w:rsidR="000C3C50" w:rsidRDefault="000C3C50" w:rsidP="000C3C50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Friday &amp; Saturday Evening Minimum (6pm-12am) - $5,000++</w:t>
      </w:r>
    </w:p>
    <w:p w14:paraId="1F22FDE2" w14:textId="77777777" w:rsidR="000C3C50" w:rsidRDefault="000C3C50" w:rsidP="000C3C50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Friday &amp; Saturday Full Day Minimum (10am-4pm) - $3,500++</w:t>
      </w:r>
    </w:p>
    <w:p w14:paraId="5AE3C931" w14:textId="612289A1" w:rsidR="0091575A" w:rsidRDefault="0091575A" w:rsidP="0091575A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Sunday-Thursday Full Day Minimum (</w:t>
      </w:r>
      <w:r w:rsidR="00670172">
        <w:rPr>
          <w:sz w:val="24"/>
          <w:szCs w:val="24"/>
        </w:rPr>
        <w:t>10</w:t>
      </w:r>
      <w:r>
        <w:rPr>
          <w:sz w:val="24"/>
          <w:szCs w:val="24"/>
        </w:rPr>
        <w:t>am-4pm) - $2,</w:t>
      </w:r>
      <w:r w:rsidR="00397245">
        <w:rPr>
          <w:sz w:val="24"/>
          <w:szCs w:val="24"/>
        </w:rPr>
        <w:t>5</w:t>
      </w:r>
      <w:r>
        <w:rPr>
          <w:sz w:val="24"/>
          <w:szCs w:val="24"/>
        </w:rPr>
        <w:t>00++</w:t>
      </w:r>
    </w:p>
    <w:p w14:paraId="76DD0BAC" w14:textId="2D4E8642" w:rsidR="006B39BA" w:rsidRPr="00670172" w:rsidRDefault="00AF1EC4" w:rsidP="00670172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Entire</w:t>
      </w:r>
      <w:r w:rsidR="003610C3">
        <w:rPr>
          <w:sz w:val="24"/>
          <w:szCs w:val="24"/>
        </w:rPr>
        <w:t xml:space="preserve"> Day Minimum (10</w:t>
      </w:r>
      <w:r w:rsidR="00670172">
        <w:rPr>
          <w:sz w:val="24"/>
          <w:szCs w:val="24"/>
        </w:rPr>
        <w:t>am</w:t>
      </w:r>
      <w:r w:rsidR="003610C3">
        <w:rPr>
          <w:sz w:val="24"/>
          <w:szCs w:val="24"/>
        </w:rPr>
        <w:t>-12am) - $10,000++</w:t>
      </w:r>
    </w:p>
    <w:p w14:paraId="582AF511" w14:textId="59027D5D" w:rsidR="006B39BA" w:rsidRPr="00EB2769" w:rsidRDefault="006B39BA" w:rsidP="00EB2769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B39BA">
        <w:rPr>
          <w:rFonts w:ascii="Cambria" w:hAnsi="Cambria" w:cs="Arial"/>
          <w:sz w:val="18"/>
          <w:szCs w:val="18"/>
        </w:rPr>
        <w:t>(</w:t>
      </w:r>
      <w:r w:rsidR="00670172">
        <w:rPr>
          <w:rFonts w:ascii="Cambria" w:hAnsi="Cambria" w:cs="Arial"/>
          <w:sz w:val="18"/>
          <w:szCs w:val="18"/>
        </w:rPr>
        <w:t>entire day package created for brides with a lot of setup or wanting to use The Pub as the Groom’s ready room</w:t>
      </w:r>
      <w:r w:rsidRPr="006B39BA">
        <w:rPr>
          <w:rFonts w:ascii="Cambria" w:hAnsi="Cambria" w:cs="Arial"/>
          <w:sz w:val="18"/>
          <w:szCs w:val="18"/>
        </w:rPr>
        <w:t>)</w:t>
      </w:r>
    </w:p>
    <w:p w14:paraId="6DA4AB3F" w14:textId="77777777" w:rsidR="00EB2769" w:rsidRPr="00EB2769" w:rsidRDefault="00EB2769" w:rsidP="00DD49F7">
      <w:pPr>
        <w:spacing w:after="0"/>
        <w:rPr>
          <w:rFonts w:ascii="Cambria" w:hAnsi="Cambria" w:cs="Arial"/>
          <w:b/>
          <w:bCs/>
          <w:sz w:val="16"/>
          <w:szCs w:val="16"/>
          <w:u w:val="single"/>
        </w:rPr>
      </w:pPr>
    </w:p>
    <w:p w14:paraId="3FFA067A" w14:textId="4F904B46" w:rsidR="005D0B46" w:rsidRPr="00670172" w:rsidRDefault="0091575A" w:rsidP="0091575A">
      <w:pPr>
        <w:spacing w:after="0"/>
        <w:jc w:val="center"/>
        <w:rPr>
          <w:rFonts w:ascii="Cambria" w:hAnsi="Cambria" w:cs="Arial"/>
          <w:b/>
          <w:bCs/>
          <w:u w:val="single"/>
        </w:rPr>
      </w:pPr>
      <w:r w:rsidRPr="00670172">
        <w:rPr>
          <w:rFonts w:ascii="Cambria" w:hAnsi="Cambria" w:cs="Arial"/>
          <w:b/>
          <w:bCs/>
          <w:u w:val="single"/>
        </w:rPr>
        <w:t>All packages come with the following:</w:t>
      </w:r>
    </w:p>
    <w:p w14:paraId="19AF9379" w14:textId="77777777" w:rsidR="0091575A" w:rsidRDefault="0091575A" w:rsidP="0091575A">
      <w:pPr>
        <w:spacing w:after="0"/>
        <w:rPr>
          <w:rFonts w:ascii="Cambria" w:hAnsi="Cambria" w:cs="Arial"/>
          <w:sz w:val="20"/>
          <w:szCs w:val="20"/>
        </w:rPr>
        <w:sectPr w:rsidR="0091575A" w:rsidSect="00B85B33">
          <w:footerReference w:type="default" r:id="rId12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13C0BD39" w14:textId="77777777" w:rsidR="000C3C50" w:rsidRDefault="000C3C50" w:rsidP="000C3C50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70172">
        <w:rPr>
          <w:rFonts w:ascii="Cambria" w:hAnsi="Cambria" w:cs="Arial"/>
          <w:sz w:val="18"/>
          <w:szCs w:val="18"/>
        </w:rPr>
        <w:t xml:space="preserve">Onsite Coordinator </w:t>
      </w:r>
    </w:p>
    <w:p w14:paraId="19C9055B" w14:textId="44AC73C2" w:rsidR="000C3C50" w:rsidRPr="00670172" w:rsidRDefault="000C3C50" w:rsidP="000C3C50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70172">
        <w:rPr>
          <w:rFonts w:ascii="Cambria" w:hAnsi="Cambria" w:cs="Arial"/>
          <w:sz w:val="18"/>
          <w:szCs w:val="18"/>
        </w:rPr>
        <w:t xml:space="preserve">Wedding </w:t>
      </w:r>
      <w:r w:rsidR="00E7191A">
        <w:rPr>
          <w:rFonts w:ascii="Cambria" w:hAnsi="Cambria" w:cs="Arial"/>
          <w:sz w:val="18"/>
          <w:szCs w:val="18"/>
        </w:rPr>
        <w:t>d</w:t>
      </w:r>
      <w:r w:rsidRPr="00670172">
        <w:rPr>
          <w:rFonts w:ascii="Cambria" w:hAnsi="Cambria" w:cs="Arial"/>
          <w:sz w:val="18"/>
          <w:szCs w:val="18"/>
        </w:rPr>
        <w:t xml:space="preserve">ay </w:t>
      </w:r>
      <w:r w:rsidR="00E7191A">
        <w:rPr>
          <w:rFonts w:ascii="Cambria" w:hAnsi="Cambria" w:cs="Arial"/>
          <w:sz w:val="18"/>
          <w:szCs w:val="18"/>
        </w:rPr>
        <w:t>i</w:t>
      </w:r>
      <w:r w:rsidRPr="00670172">
        <w:rPr>
          <w:rFonts w:ascii="Cambria" w:hAnsi="Cambria" w:cs="Arial"/>
          <w:sz w:val="18"/>
          <w:szCs w:val="18"/>
        </w:rPr>
        <w:t xml:space="preserve">tinerary and </w:t>
      </w:r>
      <w:r w:rsidR="00E7191A">
        <w:rPr>
          <w:rFonts w:ascii="Cambria" w:hAnsi="Cambria" w:cs="Arial"/>
          <w:sz w:val="18"/>
          <w:szCs w:val="18"/>
        </w:rPr>
        <w:t>t</w:t>
      </w:r>
      <w:r w:rsidRPr="00670172">
        <w:rPr>
          <w:rFonts w:ascii="Cambria" w:hAnsi="Cambria" w:cs="Arial"/>
          <w:sz w:val="18"/>
          <w:szCs w:val="18"/>
        </w:rPr>
        <w:t>imeline</w:t>
      </w:r>
    </w:p>
    <w:p w14:paraId="077D494E" w14:textId="7F873EE4" w:rsidR="000C3C50" w:rsidRDefault="000C3C50" w:rsidP="000C3C50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70172">
        <w:rPr>
          <w:rFonts w:ascii="Cambria" w:hAnsi="Cambria" w:cs="Arial"/>
          <w:sz w:val="18"/>
          <w:szCs w:val="18"/>
        </w:rPr>
        <w:t xml:space="preserve">Oversee </w:t>
      </w:r>
      <w:r w:rsidR="00E7191A">
        <w:rPr>
          <w:rFonts w:ascii="Cambria" w:hAnsi="Cambria" w:cs="Arial"/>
          <w:sz w:val="18"/>
          <w:szCs w:val="18"/>
        </w:rPr>
        <w:t>d</w:t>
      </w:r>
      <w:r w:rsidRPr="00670172">
        <w:rPr>
          <w:rFonts w:ascii="Cambria" w:hAnsi="Cambria" w:cs="Arial"/>
          <w:sz w:val="18"/>
          <w:szCs w:val="18"/>
        </w:rPr>
        <w:t>ay of set up and breakdown</w:t>
      </w:r>
      <w:r w:rsidRPr="000C3C50">
        <w:rPr>
          <w:rFonts w:ascii="Cambria" w:hAnsi="Cambria" w:cs="Arial"/>
          <w:sz w:val="18"/>
          <w:szCs w:val="18"/>
        </w:rPr>
        <w:t xml:space="preserve"> </w:t>
      </w:r>
    </w:p>
    <w:p w14:paraId="48061AC1" w14:textId="37ABFBF1" w:rsidR="000C3C50" w:rsidRDefault="000C3C50" w:rsidP="000C3C50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70172">
        <w:rPr>
          <w:rFonts w:ascii="Cambria" w:hAnsi="Cambria" w:cs="Arial"/>
          <w:sz w:val="18"/>
          <w:szCs w:val="18"/>
        </w:rPr>
        <w:t xml:space="preserve">Manage </w:t>
      </w:r>
      <w:r w:rsidR="00E7191A">
        <w:rPr>
          <w:rFonts w:ascii="Cambria" w:hAnsi="Cambria" w:cs="Arial"/>
          <w:sz w:val="18"/>
          <w:szCs w:val="18"/>
        </w:rPr>
        <w:t>r</w:t>
      </w:r>
      <w:r w:rsidRPr="00670172">
        <w:rPr>
          <w:rFonts w:ascii="Cambria" w:hAnsi="Cambria" w:cs="Arial"/>
          <w:sz w:val="18"/>
          <w:szCs w:val="18"/>
        </w:rPr>
        <w:t xml:space="preserve">ehearsal + </w:t>
      </w:r>
      <w:r w:rsidR="00E7191A">
        <w:rPr>
          <w:rFonts w:ascii="Cambria" w:hAnsi="Cambria" w:cs="Arial"/>
          <w:sz w:val="18"/>
          <w:szCs w:val="18"/>
        </w:rPr>
        <w:t>l</w:t>
      </w:r>
      <w:r w:rsidRPr="00670172">
        <w:rPr>
          <w:rFonts w:ascii="Cambria" w:hAnsi="Cambria" w:cs="Arial"/>
          <w:sz w:val="18"/>
          <w:szCs w:val="18"/>
        </w:rPr>
        <w:t xml:space="preserve">ogistics of </w:t>
      </w:r>
      <w:r w:rsidR="00E7191A">
        <w:rPr>
          <w:rFonts w:ascii="Cambria" w:hAnsi="Cambria" w:cs="Arial"/>
          <w:sz w:val="18"/>
          <w:szCs w:val="18"/>
        </w:rPr>
        <w:t>w</w:t>
      </w:r>
      <w:r w:rsidRPr="00670172">
        <w:rPr>
          <w:rFonts w:ascii="Cambria" w:hAnsi="Cambria" w:cs="Arial"/>
          <w:sz w:val="18"/>
          <w:szCs w:val="18"/>
        </w:rPr>
        <w:t>edding</w:t>
      </w:r>
      <w:r w:rsidR="00E7191A">
        <w:rPr>
          <w:rFonts w:ascii="Cambria" w:hAnsi="Cambria" w:cs="Arial"/>
          <w:sz w:val="18"/>
          <w:szCs w:val="18"/>
        </w:rPr>
        <w:t xml:space="preserve"> d</w:t>
      </w:r>
      <w:r w:rsidRPr="00670172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>y</w:t>
      </w:r>
    </w:p>
    <w:p w14:paraId="4FDF468E" w14:textId="2D3D4BE2" w:rsidR="000C3C50" w:rsidRPr="00670172" w:rsidRDefault="000C3C50" w:rsidP="000C3C50">
      <w:pPr>
        <w:spacing w:after="0"/>
        <w:jc w:val="center"/>
        <w:rPr>
          <w:rFonts w:ascii="Cambria" w:hAnsi="Cambria" w:cs="Arial"/>
          <w:sz w:val="18"/>
          <w:szCs w:val="18"/>
        </w:rPr>
      </w:pPr>
    </w:p>
    <w:p w14:paraId="6E9E56FF" w14:textId="77777777" w:rsidR="000C3C50" w:rsidRPr="00670172" w:rsidRDefault="000C3C50" w:rsidP="000C3C50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70172">
        <w:rPr>
          <w:rFonts w:ascii="Cambria" w:hAnsi="Cambria" w:cs="Arial"/>
          <w:sz w:val="18"/>
          <w:szCs w:val="18"/>
        </w:rPr>
        <w:t>General Planning Checklist</w:t>
      </w:r>
    </w:p>
    <w:p w14:paraId="27ADE633" w14:textId="77777777" w:rsidR="000C3C50" w:rsidRPr="00670172" w:rsidRDefault="000C3C50" w:rsidP="000C3C50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70172">
        <w:rPr>
          <w:rFonts w:ascii="Cambria" w:hAnsi="Cambria" w:cs="Arial"/>
          <w:sz w:val="18"/>
          <w:szCs w:val="18"/>
        </w:rPr>
        <w:t>Mahogany tables with black or white linens</w:t>
      </w:r>
    </w:p>
    <w:p w14:paraId="5564EE65" w14:textId="76077F8E" w:rsidR="000C3C50" w:rsidRPr="00670172" w:rsidRDefault="000C3C50" w:rsidP="000C3C50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70172">
        <w:rPr>
          <w:rFonts w:ascii="Cambria" w:hAnsi="Cambria" w:cs="Arial"/>
          <w:sz w:val="18"/>
          <w:szCs w:val="18"/>
        </w:rPr>
        <w:t xml:space="preserve">Placement of </w:t>
      </w:r>
      <w:r w:rsidR="00E7191A">
        <w:rPr>
          <w:rFonts w:ascii="Cambria" w:hAnsi="Cambria" w:cs="Arial"/>
          <w:sz w:val="18"/>
          <w:szCs w:val="18"/>
        </w:rPr>
        <w:t>p</w:t>
      </w:r>
      <w:r w:rsidRPr="00670172">
        <w:rPr>
          <w:rFonts w:ascii="Cambria" w:hAnsi="Cambria" w:cs="Arial"/>
          <w:sz w:val="18"/>
          <w:szCs w:val="18"/>
        </w:rPr>
        <w:t xml:space="preserve">ersonal Items + </w:t>
      </w:r>
      <w:r w:rsidR="00E7191A">
        <w:rPr>
          <w:rFonts w:ascii="Cambria" w:hAnsi="Cambria" w:cs="Arial"/>
          <w:sz w:val="18"/>
          <w:szCs w:val="18"/>
        </w:rPr>
        <w:t>d</w:t>
      </w:r>
      <w:r w:rsidRPr="00670172">
        <w:rPr>
          <w:rFonts w:ascii="Cambria" w:hAnsi="Cambria" w:cs="Arial"/>
          <w:sz w:val="18"/>
          <w:szCs w:val="18"/>
        </w:rPr>
        <w:t>istribution</w:t>
      </w:r>
    </w:p>
    <w:p w14:paraId="546CC402" w14:textId="43A28EE7" w:rsidR="0091575A" w:rsidRPr="00670172" w:rsidRDefault="0091575A" w:rsidP="0091575A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670172">
        <w:rPr>
          <w:rFonts w:ascii="Cambria" w:hAnsi="Cambria" w:cs="Arial"/>
          <w:sz w:val="18"/>
          <w:szCs w:val="18"/>
        </w:rPr>
        <w:t>Temperature controlled one-of-a-kind venue</w:t>
      </w:r>
    </w:p>
    <w:p w14:paraId="531507DF" w14:textId="77777777" w:rsidR="00C2349E" w:rsidRDefault="00C2349E" w:rsidP="00C2349E">
      <w:pPr>
        <w:spacing w:after="0"/>
        <w:jc w:val="center"/>
        <w:rPr>
          <w:rFonts w:ascii="Cambria" w:hAnsi="Cambria" w:cs="Arial"/>
          <w:sz w:val="18"/>
          <w:szCs w:val="18"/>
        </w:rPr>
        <w:sectPr w:rsidR="00C2349E" w:rsidSect="00C234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288C26" w14:textId="63E2AA02" w:rsidR="00C2349E" w:rsidRPr="000C3C50" w:rsidRDefault="000C3C50" w:rsidP="000C3C50">
      <w:pPr>
        <w:pStyle w:val="Heading2"/>
        <w:spacing w:before="0"/>
        <w:jc w:val="center"/>
        <w:rPr>
          <w:b/>
          <w:bCs/>
        </w:rPr>
      </w:pPr>
      <w:r w:rsidRPr="000C3C50">
        <w:rPr>
          <w:b/>
          <w:bCs/>
        </w:rPr>
        <w:t>Package Options</w:t>
      </w:r>
    </w:p>
    <w:p w14:paraId="4F9CCF90" w14:textId="77777777" w:rsidR="00C2349E" w:rsidRPr="000C3C50" w:rsidRDefault="00C2349E" w:rsidP="00C2349E">
      <w:pPr>
        <w:spacing w:after="0"/>
        <w:jc w:val="center"/>
        <w:rPr>
          <w:rFonts w:ascii="Cambria" w:hAnsi="Cambria" w:cs="Arial"/>
          <w:sz w:val="6"/>
          <w:szCs w:val="6"/>
        </w:rPr>
      </w:pPr>
    </w:p>
    <w:p w14:paraId="2C788F1E" w14:textId="3F8AEC6C" w:rsidR="000C3C50" w:rsidRPr="000C3C50" w:rsidRDefault="000C3C50" w:rsidP="000C3C50">
      <w:pPr>
        <w:spacing w:after="0"/>
        <w:rPr>
          <w:rFonts w:ascii="Cambria" w:hAnsi="Cambria" w:cs="Arial"/>
          <w:sz w:val="4"/>
          <w:szCs w:val="4"/>
        </w:rPr>
        <w:sectPr w:rsidR="000C3C50" w:rsidRPr="000C3C50" w:rsidSect="00C234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D49F7" w14:paraId="7E1AE3CC" w14:textId="77777777" w:rsidTr="000C3C50">
        <w:tc>
          <w:tcPr>
            <w:tcW w:w="5395" w:type="dxa"/>
          </w:tcPr>
          <w:p w14:paraId="4764BEC7" w14:textId="08D2122D" w:rsidR="00DD49F7" w:rsidRPr="00DD49F7" w:rsidRDefault="00DD49F7" w:rsidP="00DD49F7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8"/>
                <w:szCs w:val="24"/>
                <w:u w:val="single"/>
              </w:rPr>
            </w:pPr>
            <w:r w:rsidRPr="00670172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8"/>
                <w:szCs w:val="24"/>
                <w:u w:val="single"/>
              </w:rPr>
              <w:t>The Windsor - $75++</w:t>
            </w:r>
          </w:p>
        </w:tc>
        <w:tc>
          <w:tcPr>
            <w:tcW w:w="5395" w:type="dxa"/>
          </w:tcPr>
          <w:p w14:paraId="7EF7A8FD" w14:textId="6D792F72" w:rsidR="00DD49F7" w:rsidRPr="00DD49F7" w:rsidRDefault="00DD49F7" w:rsidP="00DD49F7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8"/>
                <w:szCs w:val="24"/>
                <w:u w:val="single"/>
              </w:rPr>
            </w:pPr>
            <w:r w:rsidRPr="00670172"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8"/>
                <w:szCs w:val="24"/>
                <w:u w:val="single"/>
              </w:rPr>
              <w:t>The Kensington- $150++</w:t>
            </w:r>
          </w:p>
        </w:tc>
      </w:tr>
      <w:tr w:rsidR="000C3C50" w14:paraId="4DD4A74F" w14:textId="77777777" w:rsidTr="000C3C50">
        <w:tc>
          <w:tcPr>
            <w:tcW w:w="5395" w:type="dxa"/>
          </w:tcPr>
          <w:p w14:paraId="68A20CE8" w14:textId="093C260A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 xml:space="preserve">Plated </w:t>
            </w:r>
            <w:r w:rsidR="00E7191A">
              <w:rPr>
                <w:rFonts w:ascii="Cambria" w:hAnsi="Cambria" w:cs="Arial"/>
                <w:sz w:val="20"/>
                <w:szCs w:val="20"/>
              </w:rPr>
              <w:t>m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enu including </w:t>
            </w:r>
            <w:r w:rsidR="00E7191A">
              <w:rPr>
                <w:rFonts w:ascii="Cambria" w:hAnsi="Cambria" w:cs="Arial"/>
                <w:sz w:val="20"/>
                <w:szCs w:val="20"/>
              </w:rPr>
              <w:t>s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alad + two </w:t>
            </w:r>
            <w:r w:rsidR="00E7191A">
              <w:rPr>
                <w:rFonts w:ascii="Cambria" w:hAnsi="Cambria" w:cs="Arial"/>
                <w:sz w:val="20"/>
                <w:szCs w:val="20"/>
              </w:rPr>
              <w:t>s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ides + </w:t>
            </w:r>
            <w:r w:rsidR="00E7191A">
              <w:rPr>
                <w:rFonts w:ascii="Cambria" w:hAnsi="Cambria" w:cs="Arial"/>
                <w:sz w:val="20"/>
                <w:szCs w:val="20"/>
              </w:rPr>
              <w:t>o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ne </w:t>
            </w:r>
            <w:r w:rsidR="00E7191A">
              <w:rPr>
                <w:rFonts w:ascii="Cambria" w:hAnsi="Cambria" w:cs="Arial"/>
                <w:sz w:val="20"/>
                <w:szCs w:val="20"/>
              </w:rPr>
              <w:t>e</w:t>
            </w:r>
            <w:r w:rsidRPr="00670172">
              <w:rPr>
                <w:rFonts w:ascii="Cambria" w:hAnsi="Cambria" w:cs="Arial"/>
                <w:sz w:val="20"/>
                <w:szCs w:val="20"/>
              </w:rPr>
              <w:t>ntree</w:t>
            </w:r>
          </w:p>
        </w:tc>
        <w:tc>
          <w:tcPr>
            <w:tcW w:w="5395" w:type="dxa"/>
          </w:tcPr>
          <w:p w14:paraId="2BD60D9A" w14:textId="4604ACE9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Duel </w:t>
            </w:r>
            <w:r w:rsidR="00E7191A">
              <w:rPr>
                <w:rFonts w:ascii="Cambria" w:hAnsi="Cambria" w:cs="Arial"/>
                <w:sz w:val="20"/>
                <w:szCs w:val="20"/>
              </w:rPr>
              <w:t>p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lated </w:t>
            </w:r>
            <w:r w:rsidR="00E7191A">
              <w:rPr>
                <w:rFonts w:ascii="Cambria" w:hAnsi="Cambria" w:cs="Arial"/>
                <w:sz w:val="20"/>
                <w:szCs w:val="20"/>
              </w:rPr>
              <w:t>m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enu including </w:t>
            </w:r>
            <w:r w:rsidR="00E7191A">
              <w:rPr>
                <w:rFonts w:ascii="Cambria" w:hAnsi="Cambria" w:cs="Arial"/>
                <w:sz w:val="20"/>
                <w:szCs w:val="20"/>
              </w:rPr>
              <w:t>s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alad + two </w:t>
            </w:r>
            <w:r w:rsidR="00E7191A">
              <w:rPr>
                <w:rFonts w:ascii="Cambria" w:hAnsi="Cambria" w:cs="Arial"/>
                <w:sz w:val="20"/>
                <w:szCs w:val="20"/>
              </w:rPr>
              <w:t>si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des + two </w:t>
            </w:r>
            <w:r w:rsidR="00E7191A">
              <w:rPr>
                <w:rFonts w:ascii="Cambria" w:hAnsi="Cambria" w:cs="Arial"/>
                <w:sz w:val="20"/>
                <w:szCs w:val="20"/>
              </w:rPr>
              <w:t>e</w:t>
            </w:r>
            <w:r w:rsidRPr="00670172">
              <w:rPr>
                <w:rFonts w:ascii="Cambria" w:hAnsi="Cambria" w:cs="Arial"/>
                <w:sz w:val="20"/>
                <w:szCs w:val="20"/>
              </w:rPr>
              <w:t>ntrees</w:t>
            </w:r>
          </w:p>
        </w:tc>
      </w:tr>
      <w:tr w:rsidR="000C3C50" w14:paraId="7862B6F1" w14:textId="77777777" w:rsidTr="000C3C50">
        <w:tc>
          <w:tcPr>
            <w:tcW w:w="5395" w:type="dxa"/>
          </w:tcPr>
          <w:p w14:paraId="72235DC9" w14:textId="02D7421D" w:rsidR="000C3C50" w:rsidRPr="00C2349E" w:rsidRDefault="00E7191A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</w:t>
            </w:r>
            <w:r w:rsidR="000C3C50" w:rsidRPr="00670172">
              <w:rPr>
                <w:rFonts w:ascii="Cambria" w:hAnsi="Cambria" w:cs="Arial"/>
                <w:sz w:val="20"/>
                <w:szCs w:val="20"/>
              </w:rPr>
              <w:t xml:space="preserve">ipe and </w:t>
            </w:r>
            <w:r>
              <w:rPr>
                <w:rFonts w:ascii="Cambria" w:hAnsi="Cambria" w:cs="Arial"/>
                <w:sz w:val="20"/>
                <w:szCs w:val="20"/>
              </w:rPr>
              <w:t>d</w:t>
            </w:r>
            <w:r w:rsidR="000C3C50" w:rsidRPr="00670172">
              <w:rPr>
                <w:rFonts w:ascii="Cambria" w:hAnsi="Cambria" w:cs="Arial"/>
                <w:sz w:val="20"/>
                <w:szCs w:val="20"/>
              </w:rPr>
              <w:t xml:space="preserve">rape </w:t>
            </w:r>
            <w:r>
              <w:rPr>
                <w:rFonts w:ascii="Cambria" w:hAnsi="Cambria" w:cs="Arial"/>
                <w:sz w:val="20"/>
                <w:szCs w:val="20"/>
              </w:rPr>
              <w:t>p</w:t>
            </w:r>
            <w:r w:rsidR="000C3C50" w:rsidRPr="00670172">
              <w:rPr>
                <w:rFonts w:ascii="Cambria" w:hAnsi="Cambria" w:cs="Arial"/>
                <w:sz w:val="20"/>
                <w:szCs w:val="20"/>
              </w:rPr>
              <w:t>ackage</w:t>
            </w:r>
          </w:p>
        </w:tc>
        <w:tc>
          <w:tcPr>
            <w:tcW w:w="5395" w:type="dxa"/>
          </w:tcPr>
          <w:p w14:paraId="51D1CAED" w14:textId="1A07AA24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 xml:space="preserve">Professional </w:t>
            </w:r>
            <w:r w:rsidR="00E7191A">
              <w:rPr>
                <w:rFonts w:ascii="Cambria" w:hAnsi="Cambria" w:cs="Arial"/>
                <w:sz w:val="20"/>
                <w:szCs w:val="20"/>
              </w:rPr>
              <w:t>w</w:t>
            </w:r>
            <w:r>
              <w:rPr>
                <w:rFonts w:ascii="Cambria" w:hAnsi="Cambria" w:cs="Arial"/>
                <w:sz w:val="20"/>
                <w:szCs w:val="20"/>
              </w:rPr>
              <w:t xml:space="preserve">edding DJ or </w:t>
            </w:r>
            <w:r w:rsidR="00E7191A">
              <w:rPr>
                <w:rFonts w:ascii="Cambria" w:hAnsi="Cambria" w:cs="Arial"/>
                <w:sz w:val="20"/>
                <w:szCs w:val="20"/>
              </w:rPr>
              <w:t>a</w:t>
            </w:r>
            <w:r>
              <w:rPr>
                <w:rFonts w:ascii="Cambria" w:hAnsi="Cambria" w:cs="Arial"/>
                <w:sz w:val="20"/>
                <w:szCs w:val="20"/>
              </w:rPr>
              <w:t>coustic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E7191A">
              <w:rPr>
                <w:rFonts w:ascii="Cambria" w:hAnsi="Cambria" w:cs="Arial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sz w:val="20"/>
                <w:szCs w:val="20"/>
              </w:rPr>
              <w:t xml:space="preserve">oloist 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and </w:t>
            </w:r>
            <w:r w:rsidR="00E7191A">
              <w:rPr>
                <w:rFonts w:ascii="Cambria" w:hAnsi="Cambria" w:cs="Arial"/>
                <w:sz w:val="20"/>
                <w:szCs w:val="20"/>
              </w:rPr>
              <w:t>e</w:t>
            </w:r>
            <w:r w:rsidRPr="00670172">
              <w:rPr>
                <w:rFonts w:ascii="Cambria" w:hAnsi="Cambria" w:cs="Arial"/>
                <w:sz w:val="20"/>
                <w:szCs w:val="20"/>
              </w:rPr>
              <w:t>mcee</w:t>
            </w:r>
          </w:p>
        </w:tc>
      </w:tr>
      <w:tr w:rsidR="000C3C50" w14:paraId="3D1EA2C6" w14:textId="77777777" w:rsidTr="000C3C50">
        <w:tc>
          <w:tcPr>
            <w:tcW w:w="5395" w:type="dxa"/>
          </w:tcPr>
          <w:p w14:paraId="7E113B60" w14:textId="61706CEA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>Dance floor</w:t>
            </w:r>
          </w:p>
        </w:tc>
        <w:tc>
          <w:tcPr>
            <w:tcW w:w="5395" w:type="dxa"/>
          </w:tcPr>
          <w:p w14:paraId="761FCD94" w14:textId="68DABA23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 xml:space="preserve">Pipe and </w:t>
            </w:r>
            <w:r w:rsidR="00E7191A">
              <w:rPr>
                <w:rFonts w:ascii="Cambria" w:hAnsi="Cambria" w:cs="Arial"/>
                <w:sz w:val="20"/>
                <w:szCs w:val="20"/>
              </w:rPr>
              <w:t>d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rape </w:t>
            </w:r>
            <w:r w:rsidR="00E7191A">
              <w:rPr>
                <w:rFonts w:ascii="Cambria" w:hAnsi="Cambria" w:cs="Arial"/>
                <w:sz w:val="20"/>
                <w:szCs w:val="20"/>
              </w:rPr>
              <w:t>p</w:t>
            </w:r>
            <w:r w:rsidRPr="00670172">
              <w:rPr>
                <w:rFonts w:ascii="Cambria" w:hAnsi="Cambria" w:cs="Arial"/>
                <w:sz w:val="20"/>
                <w:szCs w:val="20"/>
              </w:rPr>
              <w:t>ackage</w:t>
            </w:r>
          </w:p>
        </w:tc>
      </w:tr>
      <w:tr w:rsidR="000C3C50" w14:paraId="6E351CFA" w14:textId="77777777" w:rsidTr="000C3C50">
        <w:tc>
          <w:tcPr>
            <w:tcW w:w="5395" w:type="dxa"/>
          </w:tcPr>
          <w:p w14:paraId="5B575115" w14:textId="7A2EBADF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>Coffee service</w:t>
            </w:r>
          </w:p>
        </w:tc>
        <w:tc>
          <w:tcPr>
            <w:tcW w:w="5395" w:type="dxa"/>
          </w:tcPr>
          <w:p w14:paraId="3FCE7396" w14:textId="27799BDA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>Dance floor</w:t>
            </w:r>
          </w:p>
        </w:tc>
      </w:tr>
      <w:tr w:rsidR="000C3C50" w14:paraId="462F10B9" w14:textId="77777777" w:rsidTr="000C3C50">
        <w:tc>
          <w:tcPr>
            <w:tcW w:w="5395" w:type="dxa"/>
          </w:tcPr>
          <w:p w14:paraId="06A59AB6" w14:textId="7916C920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>Complimentary on-site parking for your guests</w:t>
            </w:r>
          </w:p>
        </w:tc>
        <w:tc>
          <w:tcPr>
            <w:tcW w:w="5395" w:type="dxa"/>
          </w:tcPr>
          <w:p w14:paraId="1A2CDD36" w14:textId="43532D9B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>Champagne toast for all guest</w:t>
            </w:r>
            <w:r>
              <w:rPr>
                <w:rFonts w:ascii="Cambria" w:hAnsi="Cambria" w:cs="Arial"/>
                <w:sz w:val="20"/>
                <w:szCs w:val="20"/>
              </w:rPr>
              <w:t>s</w:t>
            </w:r>
          </w:p>
        </w:tc>
      </w:tr>
      <w:tr w:rsidR="000C3C50" w14:paraId="182946F2" w14:textId="77777777" w:rsidTr="000C3C50">
        <w:tc>
          <w:tcPr>
            <w:tcW w:w="5395" w:type="dxa"/>
          </w:tcPr>
          <w:p w14:paraId="16A15437" w14:textId="744F875E" w:rsidR="000C3C50" w:rsidRPr="00C2349E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>Complimentary cake-cutting service</w:t>
            </w:r>
          </w:p>
        </w:tc>
        <w:tc>
          <w:tcPr>
            <w:tcW w:w="5395" w:type="dxa"/>
          </w:tcPr>
          <w:p w14:paraId="46286EA3" w14:textId="5391D266" w:rsidR="000C3C50" w:rsidRDefault="000C3C50" w:rsidP="000C3C50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 xml:space="preserve">Complimentary </w:t>
            </w:r>
            <w:r>
              <w:rPr>
                <w:rFonts w:ascii="Cambria" w:hAnsi="Cambria" w:cs="Arial"/>
                <w:sz w:val="20"/>
                <w:szCs w:val="20"/>
              </w:rPr>
              <w:t>valet</w:t>
            </w:r>
            <w:r w:rsidRPr="00670172">
              <w:rPr>
                <w:rFonts w:ascii="Cambria" w:hAnsi="Cambria" w:cs="Arial"/>
                <w:sz w:val="20"/>
                <w:szCs w:val="20"/>
              </w:rPr>
              <w:t xml:space="preserve"> parking for your guests</w:t>
            </w:r>
          </w:p>
        </w:tc>
      </w:tr>
      <w:tr w:rsidR="000C3C50" w14:paraId="3491B7A4" w14:textId="77777777" w:rsidTr="000C3C50">
        <w:tc>
          <w:tcPr>
            <w:tcW w:w="5395" w:type="dxa"/>
          </w:tcPr>
          <w:p w14:paraId="029382B1" w14:textId="77777777" w:rsidR="000C3C50" w:rsidRDefault="000C3C50" w:rsidP="000C3C50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395" w:type="dxa"/>
          </w:tcPr>
          <w:p w14:paraId="70096C6E" w14:textId="253E637A" w:rsidR="000C3C50" w:rsidRDefault="000C3C50" w:rsidP="000C3C50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>Coffee service</w:t>
            </w:r>
          </w:p>
        </w:tc>
      </w:tr>
      <w:tr w:rsidR="000C3C50" w14:paraId="2B1D1C12" w14:textId="77777777" w:rsidTr="000C3C50">
        <w:tc>
          <w:tcPr>
            <w:tcW w:w="5395" w:type="dxa"/>
          </w:tcPr>
          <w:p w14:paraId="3C286661" w14:textId="77777777" w:rsidR="000C3C50" w:rsidRDefault="000C3C50" w:rsidP="000C3C50">
            <w:pPr>
              <w:spacing w:after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395" w:type="dxa"/>
          </w:tcPr>
          <w:p w14:paraId="74EC5F9E" w14:textId="19866517" w:rsidR="000C3C50" w:rsidRPr="00670172" w:rsidRDefault="000C3C50" w:rsidP="000C3C5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70172">
              <w:rPr>
                <w:rFonts w:ascii="Cambria" w:hAnsi="Cambria" w:cs="Arial"/>
                <w:sz w:val="20"/>
                <w:szCs w:val="20"/>
              </w:rPr>
              <w:t>Complimentary cake-cutting service</w:t>
            </w:r>
          </w:p>
        </w:tc>
      </w:tr>
    </w:tbl>
    <w:p w14:paraId="40E1316A" w14:textId="5147709D" w:rsidR="00EB2769" w:rsidRPr="00EB2769" w:rsidRDefault="00EB2769" w:rsidP="008150F3">
      <w:pPr>
        <w:spacing w:after="0"/>
        <w:rPr>
          <w:rFonts w:ascii="Cambria" w:hAnsi="Cambria" w:cs="Arial"/>
          <w:sz w:val="16"/>
          <w:szCs w:val="16"/>
        </w:rPr>
        <w:sectPr w:rsidR="00EB2769" w:rsidRPr="00EB2769" w:rsidSect="009157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39ED8A" w14:textId="1E962BF4" w:rsidR="00670172" w:rsidRPr="002B08E6" w:rsidRDefault="002B08E6" w:rsidP="00C60EED">
      <w:pPr>
        <w:spacing w:after="0"/>
        <w:jc w:val="center"/>
        <w:rPr>
          <w:rFonts w:ascii="Cambria" w:hAnsi="Cambria" w:cs="Arial"/>
          <w:i/>
          <w:iCs/>
          <w:sz w:val="20"/>
          <w:szCs w:val="20"/>
        </w:rPr>
      </w:pPr>
      <w:r w:rsidRPr="002B08E6">
        <w:rPr>
          <w:rFonts w:ascii="Cambria" w:hAnsi="Cambria" w:cs="Arial"/>
          <w:i/>
          <w:iCs/>
          <w:sz w:val="20"/>
          <w:szCs w:val="20"/>
        </w:rPr>
        <w:t>Additional</w:t>
      </w:r>
      <w:r w:rsidR="00670172" w:rsidRPr="002B08E6">
        <w:rPr>
          <w:rFonts w:ascii="Cambria" w:hAnsi="Cambria" w:cs="Arial"/>
          <w:i/>
          <w:iCs/>
          <w:sz w:val="20"/>
          <w:szCs w:val="20"/>
        </w:rPr>
        <w:t xml:space="preserve"> Packages</w:t>
      </w:r>
    </w:p>
    <w:p w14:paraId="0ADE4B7D" w14:textId="77777777" w:rsidR="002B08E6" w:rsidRDefault="002B08E6" w:rsidP="002B08E6">
      <w:pPr>
        <w:pStyle w:val="Heading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B08E6">
        <w:rPr>
          <w:sz w:val="20"/>
          <w:szCs w:val="20"/>
        </w:rPr>
        <w:t xml:space="preserve">STANDARD BAR </w:t>
      </w:r>
      <w:r w:rsidRPr="002B08E6">
        <w:rPr>
          <w:iCs/>
          <w:sz w:val="20"/>
          <w:szCs w:val="20"/>
        </w:rPr>
        <w:t xml:space="preserve">– </w:t>
      </w:r>
      <w:r>
        <w:rPr>
          <w:rFonts w:asciiTheme="minorHAnsi" w:hAnsiTheme="minorHAnsi" w:cstheme="minorHAnsi"/>
          <w:color w:val="auto"/>
          <w:sz w:val="20"/>
          <w:szCs w:val="20"/>
        </w:rPr>
        <w:t>three</w:t>
      </w:r>
      <w:r w:rsidRPr="002B08E6">
        <w:rPr>
          <w:rFonts w:asciiTheme="minorHAnsi" w:hAnsiTheme="minorHAnsi" w:cstheme="minorHAnsi"/>
          <w:color w:val="auto"/>
          <w:sz w:val="20"/>
          <w:szCs w:val="20"/>
        </w:rPr>
        <w:t xml:space="preserve"> hours $3</w:t>
      </w: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2B08E6">
        <w:rPr>
          <w:rFonts w:asciiTheme="minorHAnsi" w:hAnsiTheme="minorHAnsi" w:cstheme="minorHAnsi"/>
          <w:color w:val="auto"/>
          <w:sz w:val="20"/>
          <w:szCs w:val="20"/>
        </w:rPr>
        <w:t xml:space="preserve">++ </w:t>
      </w:r>
      <w:r w:rsidRPr="002B08E6">
        <w:rPr>
          <w:b/>
          <w:sz w:val="20"/>
          <w:szCs w:val="20"/>
        </w:rPr>
        <w:t xml:space="preserve">| </w:t>
      </w:r>
      <w:r>
        <w:rPr>
          <w:rFonts w:asciiTheme="minorHAnsi" w:hAnsiTheme="minorHAnsi" w:cstheme="minorHAnsi"/>
          <w:color w:val="auto"/>
          <w:sz w:val="20"/>
          <w:szCs w:val="20"/>
        </w:rPr>
        <w:t>five hours</w:t>
      </w:r>
      <w:r w:rsidRPr="002B08E6">
        <w:rPr>
          <w:rFonts w:asciiTheme="minorHAnsi" w:hAnsiTheme="minorHAnsi" w:cstheme="minorHAnsi"/>
          <w:color w:val="auto"/>
          <w:sz w:val="20"/>
          <w:szCs w:val="20"/>
        </w:rPr>
        <w:t xml:space="preserve"> $</w:t>
      </w: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2B08E6">
        <w:rPr>
          <w:rFonts w:asciiTheme="minorHAnsi" w:hAnsiTheme="minorHAnsi" w:cstheme="minorHAnsi"/>
          <w:color w:val="auto"/>
          <w:sz w:val="20"/>
          <w:szCs w:val="20"/>
        </w:rPr>
        <w:t>0++</w:t>
      </w:r>
    </w:p>
    <w:p w14:paraId="4FA801FA" w14:textId="0D02AA98" w:rsidR="00E26269" w:rsidRPr="00E26269" w:rsidRDefault="00E26269" w:rsidP="00E26269">
      <w:pPr>
        <w:sectPr w:rsidR="00E26269" w:rsidRPr="00E26269" w:rsidSect="001311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73B5D" w14:textId="79762F91" w:rsidR="00670172" w:rsidRPr="00670172" w:rsidRDefault="00670172" w:rsidP="0067017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 w:rsidRPr="0067017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>VODKA/GIN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Absolut, Smirnoff, Beefeater, Tanqueray</w:t>
      </w:r>
    </w:p>
    <w:p w14:paraId="5DCFA2B5" w14:textId="77777777" w:rsidR="002B08E6" w:rsidRDefault="00670172" w:rsidP="002B08E6">
      <w:pPr>
        <w:spacing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</w:pPr>
      <w:r w:rsidRPr="0067017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>RUM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Bacardi,</w:t>
      </w:r>
      <w:r w:rsidR="002B08E6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Malibu</w:t>
      </w:r>
      <w:r w:rsidR="002B08E6" w:rsidRPr="002B08E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61AD30B9" w14:textId="1883202D" w:rsidR="00EB2769" w:rsidRPr="00EB2769" w:rsidRDefault="002B08E6" w:rsidP="0067017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 w:rsidRPr="0067017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>WHISKEY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>/BOURBON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Jim Beam, Seagram</w:t>
      </w:r>
      <w:r w:rsidR="00E7191A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’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s 7, Dewar</w:t>
      </w:r>
      <w:r w:rsidR="00E7191A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’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s, Johnny </w:t>
      </w:r>
      <w:r w:rsidR="000C3C50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Walker 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Red</w:t>
      </w:r>
    </w:p>
    <w:p w14:paraId="23CABC9A" w14:textId="57A1410D" w:rsidR="002B08E6" w:rsidRPr="002B08E6" w:rsidRDefault="00670172" w:rsidP="0067017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 w:rsidRPr="0067017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>TEQUILA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Sauza Silver, Cuervo Gold</w:t>
      </w:r>
    </w:p>
    <w:p w14:paraId="5292F883" w14:textId="2CB7D748" w:rsidR="00670172" w:rsidRPr="00670172" w:rsidRDefault="00670172" w:rsidP="0067017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 w:rsidRPr="0067017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>BEER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All Domestic and Imported</w:t>
      </w:r>
    </w:p>
    <w:p w14:paraId="7A2BC0D6" w14:textId="77777777" w:rsidR="00DC4C3F" w:rsidRDefault="00670172" w:rsidP="0067017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 w:rsidRPr="0067017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>WINE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All Trinity Oaks House Wine</w:t>
      </w:r>
    </w:p>
    <w:p w14:paraId="6A196754" w14:textId="65F16E92" w:rsidR="00670172" w:rsidRPr="00670172" w:rsidRDefault="00670172" w:rsidP="0067017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</w:pPr>
      <w:r w:rsidRPr="0067017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0"/>
          <w:szCs w:val="20"/>
        </w:rPr>
        <w:t>ALL SOFT DRINKS</w:t>
      </w:r>
      <w:r w:rsidRPr="00670172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 xml:space="preserve"> Coffee, Soda, Un/Sweet Tea, Hot Tea</w:t>
      </w:r>
    </w:p>
    <w:sectPr w:rsidR="00670172" w:rsidRPr="00670172" w:rsidSect="002B08E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B253" w14:textId="77777777" w:rsidR="00B934C4" w:rsidRDefault="00B934C4" w:rsidP="00E26269">
      <w:pPr>
        <w:spacing w:after="0" w:line="240" w:lineRule="auto"/>
      </w:pPr>
      <w:r>
        <w:separator/>
      </w:r>
    </w:p>
  </w:endnote>
  <w:endnote w:type="continuationSeparator" w:id="0">
    <w:p w14:paraId="276177BF" w14:textId="77777777" w:rsidR="00B934C4" w:rsidRDefault="00B934C4" w:rsidP="00E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FE0A" w14:textId="5EC1CAA0" w:rsidR="00E26269" w:rsidRPr="0054555C" w:rsidRDefault="00E26269" w:rsidP="00C634E8">
    <w:pPr>
      <w:pStyle w:val="Footer"/>
      <w:contextualSpacing/>
      <w:rPr>
        <w:rFonts w:ascii="Cambria" w:hAnsi="Cambr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C10C" w14:textId="77777777" w:rsidR="00B934C4" w:rsidRDefault="00B934C4" w:rsidP="00E26269">
      <w:pPr>
        <w:spacing w:after="0" w:line="240" w:lineRule="auto"/>
      </w:pPr>
      <w:r>
        <w:separator/>
      </w:r>
    </w:p>
  </w:footnote>
  <w:footnote w:type="continuationSeparator" w:id="0">
    <w:p w14:paraId="1AB5DC60" w14:textId="77777777" w:rsidR="00B934C4" w:rsidRDefault="00B934C4" w:rsidP="00E2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87B"/>
    <w:multiLevelType w:val="hybridMultilevel"/>
    <w:tmpl w:val="39C0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C6B"/>
    <w:multiLevelType w:val="hybridMultilevel"/>
    <w:tmpl w:val="08C25388"/>
    <w:lvl w:ilvl="0" w:tplc="24483FA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642"/>
    <w:multiLevelType w:val="hybridMultilevel"/>
    <w:tmpl w:val="3A7CFC9A"/>
    <w:lvl w:ilvl="0" w:tplc="F86E2E64">
      <w:numFmt w:val="bullet"/>
      <w:lvlText w:val="•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6B50"/>
    <w:multiLevelType w:val="hybridMultilevel"/>
    <w:tmpl w:val="49B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A53"/>
    <w:multiLevelType w:val="hybridMultilevel"/>
    <w:tmpl w:val="0E1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5B"/>
    <w:rsid w:val="0009495B"/>
    <w:rsid w:val="000C3C50"/>
    <w:rsid w:val="00131127"/>
    <w:rsid w:val="002B08E6"/>
    <w:rsid w:val="003610C3"/>
    <w:rsid w:val="00397245"/>
    <w:rsid w:val="003D0E91"/>
    <w:rsid w:val="003E7DEC"/>
    <w:rsid w:val="004E303D"/>
    <w:rsid w:val="0052433C"/>
    <w:rsid w:val="0054555C"/>
    <w:rsid w:val="005D0B46"/>
    <w:rsid w:val="00670172"/>
    <w:rsid w:val="006B39BA"/>
    <w:rsid w:val="006E7E4C"/>
    <w:rsid w:val="008150F3"/>
    <w:rsid w:val="008C2D1D"/>
    <w:rsid w:val="0091575A"/>
    <w:rsid w:val="009260AE"/>
    <w:rsid w:val="009512A5"/>
    <w:rsid w:val="009615F9"/>
    <w:rsid w:val="00A03A35"/>
    <w:rsid w:val="00AF1EC4"/>
    <w:rsid w:val="00B85B33"/>
    <w:rsid w:val="00B934C4"/>
    <w:rsid w:val="00C2349E"/>
    <w:rsid w:val="00C60EED"/>
    <w:rsid w:val="00C634E8"/>
    <w:rsid w:val="00CB3311"/>
    <w:rsid w:val="00D83189"/>
    <w:rsid w:val="00DC4C3F"/>
    <w:rsid w:val="00DD49F7"/>
    <w:rsid w:val="00E24924"/>
    <w:rsid w:val="00E26269"/>
    <w:rsid w:val="00E7191A"/>
    <w:rsid w:val="00EB2769"/>
    <w:rsid w:val="00ED656A"/>
    <w:rsid w:val="00E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3FF0"/>
  <w15:chartTrackingRefBased/>
  <w15:docId w15:val="{1203AD50-2879-40E4-9F48-B7563DE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5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Title"/>
    <w:next w:val="Normal"/>
    <w:link w:val="Heading1Char"/>
    <w:uiPriority w:val="9"/>
    <w:qFormat/>
    <w:rsid w:val="0009495B"/>
    <w:pPr>
      <w:pBdr>
        <w:bottom w:val="single" w:sz="8" w:space="4" w:color="4F81BD"/>
      </w:pBdr>
      <w:spacing w:after="300"/>
      <w:outlineLvl w:val="0"/>
    </w:pPr>
    <w:rPr>
      <w:rFonts w:ascii="Cambria" w:eastAsia="Times New Roman" w:hAnsi="Cambria" w:cs="Times New Roman"/>
      <w:color w:val="000000"/>
      <w:spacing w:val="5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95B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94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B33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57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2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626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262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2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5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7F98-AB63-F843-A29A-8B5BD372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 Tech</dc:creator>
  <cp:keywords/>
  <dc:description/>
  <cp:lastModifiedBy>Sarah Smith</cp:lastModifiedBy>
  <cp:revision>3</cp:revision>
  <dcterms:created xsi:type="dcterms:W3CDTF">2021-11-15T20:09:00Z</dcterms:created>
  <dcterms:modified xsi:type="dcterms:W3CDTF">2021-11-15T20:10:00Z</dcterms:modified>
</cp:coreProperties>
</file>